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44" w:rsidRPr="00511844" w:rsidRDefault="00511844" w:rsidP="00511844">
      <w:pPr>
        <w:spacing w:after="60" w:line="312" w:lineRule="atLeast"/>
        <w:textAlignment w:val="baseline"/>
        <w:rPr>
          <w:rFonts w:ascii="&amp;quot" w:eastAsia="Times New Roman" w:hAnsi="&amp;quot" w:cs="Times New Roman"/>
          <w:caps/>
          <w:color w:val="444444"/>
          <w:sz w:val="21"/>
          <w:szCs w:val="21"/>
          <w:lang w:val="fr-FR" w:eastAsia="fr-FR"/>
        </w:rPr>
      </w:pPr>
      <w:bookmarkStart w:id="0" w:name="_GoBack"/>
      <w:bookmarkEnd w:id="0"/>
      <w:r w:rsidRPr="00511844">
        <w:rPr>
          <w:rFonts w:ascii="&amp;quot" w:eastAsia="Times New Roman" w:hAnsi="&amp;quot" w:cs="Times New Roman"/>
          <w:caps/>
          <w:color w:val="444444"/>
          <w:sz w:val="21"/>
          <w:szCs w:val="21"/>
          <w:bdr w:val="none" w:sz="0" w:space="0" w:color="auto" w:frame="1"/>
          <w:lang w:val="fr-FR" w:eastAsia="fr-FR"/>
        </w:rPr>
        <w:t>IN MEMORIAM</w:t>
      </w:r>
      <w:r w:rsidRPr="00511844">
        <w:rPr>
          <w:rFonts w:ascii="&amp;quot" w:eastAsia="Times New Roman" w:hAnsi="&amp;quot" w:cs="Times New Roman"/>
          <w:caps/>
          <w:color w:val="444444"/>
          <w:sz w:val="21"/>
          <w:szCs w:val="21"/>
          <w:lang w:val="fr-FR" w:eastAsia="fr-FR"/>
        </w:rPr>
        <w:t xml:space="preserve"> </w:t>
      </w:r>
    </w:p>
    <w:p w:rsidR="00511844" w:rsidRPr="00511844" w:rsidRDefault="00511844" w:rsidP="00511844">
      <w:pPr>
        <w:spacing w:after="209" w:line="72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</w:pPr>
      <w:proofErr w:type="spellStart"/>
      <w:r w:rsidRPr="00511844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  <w:t>Adiós</w:t>
      </w:r>
      <w:proofErr w:type="spellEnd"/>
      <w:r w:rsidRPr="00511844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  <w:t xml:space="preserve"> a Romero </w:t>
      </w:r>
      <w:proofErr w:type="spellStart"/>
      <w:r w:rsidRPr="00511844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  <w:t>Esteo</w:t>
      </w:r>
      <w:proofErr w:type="spellEnd"/>
      <w:r w:rsidRPr="00511844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  <w:t xml:space="preserve">, maestro de la </w:t>
      </w:r>
      <w:proofErr w:type="spellStart"/>
      <w:r w:rsidRPr="00511844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  <w:t>tragedia</w:t>
      </w:r>
      <w:proofErr w:type="spellEnd"/>
      <w:r w:rsidRPr="00511844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63"/>
          <w:szCs w:val="63"/>
          <w:lang w:val="fr-FR" w:eastAsia="fr-FR"/>
        </w:rPr>
        <w:t>contemporánea</w:t>
      </w:r>
      <w:proofErr w:type="spellEnd"/>
    </w:p>
    <w:p w:rsidR="00511844" w:rsidRPr="00511844" w:rsidRDefault="00511844" w:rsidP="00511844">
      <w:pPr>
        <w:spacing w:after="60" w:line="400" w:lineRule="atLeast"/>
        <w:textAlignment w:val="baseline"/>
        <w:outlineLvl w:val="1"/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</w:pP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Premio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Nacional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Literatura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Dramática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en 2008 y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autor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epopeya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mítica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con 'Tartessos', ha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fallecido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 xml:space="preserve"> en Málaga a los 88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30"/>
          <w:szCs w:val="30"/>
          <w:lang w:val="fr-FR" w:eastAsia="fr-FR"/>
        </w:rPr>
        <w:t>años</w:t>
      </w:r>
      <w:proofErr w:type="spellEnd"/>
    </w:p>
    <w:p w:rsidR="00511844" w:rsidRPr="00511844" w:rsidRDefault="00511844" w:rsidP="00511844">
      <w:pPr>
        <w:spacing w:after="0" w:line="400" w:lineRule="atLeast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Otros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</w:p>
    <w:p w:rsidR="00511844" w:rsidRPr="00511844" w:rsidRDefault="00511844" w:rsidP="00511844">
      <w:pPr>
        <w:spacing w:after="0" w:line="400" w:lineRule="atLeast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</w:p>
    <w:p w:rsidR="00511844" w:rsidRPr="00511844" w:rsidRDefault="007231A4" w:rsidP="00511844">
      <w:pPr>
        <w:spacing w:after="0" w:line="400" w:lineRule="atLeast"/>
        <w:textAlignment w:val="baseline"/>
        <w:rPr>
          <w:rFonts w:ascii="&amp;quot" w:eastAsia="Times New Roman" w:hAnsi="&amp;quot" w:cs="Times New Roman"/>
          <w:color w:val="A4A4A4"/>
          <w:sz w:val="25"/>
          <w:szCs w:val="25"/>
          <w:lang w:val="fr-FR" w:eastAsia="fr-FR"/>
        </w:rPr>
      </w:pPr>
      <w:hyperlink r:id="rId5" w:tooltip="Ver todas las noticias de Enrique Baena" w:history="1">
        <w:r w:rsidR="00511844" w:rsidRPr="00511844">
          <w:rPr>
            <w:rFonts w:ascii="&amp;quot" w:eastAsia="Times New Roman" w:hAnsi="&amp;quot" w:cs="Times New Roman"/>
            <w:b/>
            <w:bCs/>
            <w:caps/>
            <w:color w:val="111111"/>
            <w:sz w:val="16"/>
            <w:szCs w:val="16"/>
            <w:bdr w:val="none" w:sz="0" w:space="0" w:color="auto" w:frame="1"/>
            <w:lang w:val="fr-FR" w:eastAsia="fr-FR"/>
          </w:rPr>
          <w:t>Enrique Baena</w:t>
        </w:r>
      </w:hyperlink>
      <w:r w:rsidR="00511844" w:rsidRPr="00511844">
        <w:rPr>
          <w:rFonts w:ascii="&amp;quot" w:eastAsia="Times New Roman" w:hAnsi="&amp;quot" w:cs="Times New Roman"/>
          <w:b/>
          <w:bCs/>
          <w:caps/>
          <w:color w:val="A4A4A4"/>
          <w:sz w:val="16"/>
          <w:szCs w:val="16"/>
          <w:bdr w:val="none" w:sz="0" w:space="0" w:color="auto" w:frame="1"/>
          <w:lang w:val="fr-FR" w:eastAsia="fr-FR"/>
        </w:rPr>
        <w:t xml:space="preserve"> </w:t>
      </w:r>
    </w:p>
    <w:p w:rsidR="00511844" w:rsidRPr="00511844" w:rsidRDefault="007231A4" w:rsidP="00511844">
      <w:pPr>
        <w:spacing w:line="240" w:lineRule="atLeast"/>
        <w:textAlignment w:val="baseline"/>
        <w:rPr>
          <w:rFonts w:ascii="&amp;quot" w:eastAsia="Times New Roman" w:hAnsi="&amp;quot" w:cs="Times New Roman"/>
          <w:color w:val="A4A4A4"/>
          <w:sz w:val="25"/>
          <w:szCs w:val="25"/>
          <w:lang w:val="fr-FR" w:eastAsia="fr-FR"/>
        </w:rPr>
      </w:pPr>
      <w:hyperlink r:id="rId6" w:tooltip="Ver todas las noticias de esta fecha" w:history="1">
        <w:r w:rsidR="00511844" w:rsidRPr="00511844">
          <w:rPr>
            <w:rFonts w:ascii="&amp;quot" w:eastAsia="Times New Roman" w:hAnsi="&amp;quot" w:cs="Times New Roman"/>
            <w:color w:val="A4A4A4"/>
            <w:sz w:val="16"/>
            <w:szCs w:val="16"/>
            <w:bdr w:val="none" w:sz="0" w:space="0" w:color="auto" w:frame="1"/>
            <w:lang w:val="fr-FR" w:eastAsia="fr-FR"/>
          </w:rPr>
          <w:t xml:space="preserve">30 NOV 2018 - </w:t>
        </w:r>
        <w:proofErr w:type="gramStart"/>
        <w:r w:rsidR="00511844" w:rsidRPr="00511844">
          <w:rPr>
            <w:rFonts w:ascii="&amp;quot" w:eastAsia="Times New Roman" w:hAnsi="&amp;quot" w:cs="Times New Roman"/>
            <w:color w:val="A4A4A4"/>
            <w:sz w:val="16"/>
            <w:szCs w:val="16"/>
            <w:bdr w:val="none" w:sz="0" w:space="0" w:color="auto" w:frame="1"/>
            <w:lang w:val="fr-FR" w:eastAsia="fr-FR"/>
          </w:rPr>
          <w:t>13:</w:t>
        </w:r>
        <w:proofErr w:type="gramEnd"/>
        <w:r w:rsidR="00511844" w:rsidRPr="00511844">
          <w:rPr>
            <w:rFonts w:ascii="&amp;quot" w:eastAsia="Times New Roman" w:hAnsi="&amp;quot" w:cs="Times New Roman"/>
            <w:color w:val="A4A4A4"/>
            <w:sz w:val="16"/>
            <w:szCs w:val="16"/>
            <w:bdr w:val="none" w:sz="0" w:space="0" w:color="auto" w:frame="1"/>
            <w:lang w:val="fr-FR" w:eastAsia="fr-FR"/>
          </w:rPr>
          <w:t xml:space="preserve">39 CET </w:t>
        </w:r>
      </w:hyperlink>
    </w:p>
    <w:p w:rsidR="00511844" w:rsidRPr="00511844" w:rsidRDefault="00511844" w:rsidP="00511844">
      <w:pPr>
        <w:spacing w:after="0" w:line="400" w:lineRule="atLeast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r w:rsidRPr="00511844">
        <w:rPr>
          <w:rFonts w:ascii="&amp;quot" w:eastAsia="Times New Roman" w:hAnsi="&amp;quot" w:cs="Times New Roman"/>
          <w:noProof/>
          <w:color w:val="444444"/>
          <w:sz w:val="25"/>
          <w:szCs w:val="25"/>
          <w:lang w:val="fr-FR" w:eastAsia="fr-FR"/>
        </w:rPr>
        <w:drawing>
          <wp:inline distT="0" distB="0" distL="0" distR="0">
            <wp:extent cx="5760720" cy="3522980"/>
            <wp:effectExtent l="0" t="0" r="0" b="1270"/>
            <wp:docPr id="1" name="Image 1" descr="Miguel Romero Esteo, en Málaga en 20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uel Romero Esteo, en Málaga en 200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844">
        <w:rPr>
          <w:rFonts w:ascii="&amp;quot" w:eastAsia="Times New Roman" w:hAnsi="&amp;quot" w:cs="Times New Roman"/>
          <w:color w:val="444444"/>
          <w:sz w:val="19"/>
          <w:szCs w:val="19"/>
          <w:bdr w:val="none" w:sz="0" w:space="0" w:color="auto" w:frame="1"/>
          <w:lang w:val="fr-FR" w:eastAsia="fr-FR"/>
        </w:rPr>
        <w:t xml:space="preserve">Miguel Romero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19"/>
          <w:szCs w:val="19"/>
          <w:bdr w:val="none" w:sz="0" w:space="0" w:color="auto" w:frame="1"/>
          <w:lang w:val="fr-FR" w:eastAsia="fr-FR"/>
        </w:rPr>
        <w:t>Esteo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19"/>
          <w:szCs w:val="19"/>
          <w:bdr w:val="none" w:sz="0" w:space="0" w:color="auto" w:frame="1"/>
          <w:lang w:val="fr-FR" w:eastAsia="fr-FR"/>
        </w:rPr>
        <w:t>, en Málaga en 2008.</w:t>
      </w: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r w:rsidRPr="00511844">
        <w:rPr>
          <w:rFonts w:ascii="&amp;quot" w:eastAsia="Times New Roman" w:hAnsi="&amp;quot" w:cs="Times New Roman"/>
          <w:caps/>
          <w:color w:val="111111"/>
          <w:sz w:val="16"/>
          <w:szCs w:val="16"/>
          <w:bdr w:val="none" w:sz="0" w:space="0" w:color="auto" w:frame="1"/>
          <w:lang w:val="fr-FR" w:eastAsia="fr-FR"/>
        </w:rPr>
        <w:t xml:space="preserve">Jesús Domínguez (EFE) </w:t>
      </w:r>
    </w:p>
    <w:p w:rsidR="00511844" w:rsidRPr="00511844" w:rsidRDefault="00511844" w:rsidP="00511844">
      <w:pPr>
        <w:spacing w:after="0" w:line="26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aps/>
          <w:color w:val="111111"/>
          <w:sz w:val="18"/>
          <w:szCs w:val="18"/>
          <w:lang w:val="fr-FR" w:eastAsia="fr-FR"/>
        </w:rPr>
      </w:pPr>
      <w:bookmarkStart w:id="1" w:name="sumario_1"/>
      <w:bookmarkEnd w:id="1"/>
      <w:r w:rsidRPr="00511844">
        <w:rPr>
          <w:rFonts w:ascii="&amp;quot" w:eastAsia="Times New Roman" w:hAnsi="&amp;quot" w:cs="Times New Roman"/>
          <w:b/>
          <w:bCs/>
          <w:caps/>
          <w:color w:val="111111"/>
          <w:sz w:val="18"/>
          <w:szCs w:val="18"/>
          <w:bdr w:val="none" w:sz="0" w:space="0" w:color="auto" w:frame="1"/>
          <w:lang w:val="fr-FR" w:eastAsia="fr-FR"/>
        </w:rPr>
        <w:t>MÁS INFORMACIÓN</w:t>
      </w:r>
    </w:p>
    <w:p w:rsidR="00511844" w:rsidRPr="00511844" w:rsidRDefault="007231A4" w:rsidP="00511844">
      <w:pPr>
        <w:numPr>
          <w:ilvl w:val="0"/>
          <w:numId w:val="2"/>
        </w:numPr>
        <w:pBdr>
          <w:bottom w:val="single" w:sz="6" w:space="6" w:color="EBEBEB"/>
        </w:pBdr>
        <w:spacing w:after="0" w:line="320" w:lineRule="atLeast"/>
        <w:ind w:left="0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lang w:val="fr-FR" w:eastAsia="fr-FR"/>
        </w:rPr>
      </w:pPr>
      <w:hyperlink r:id="rId8" w:history="1">
        <w:proofErr w:type="spellStart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>Muer</w:t>
        </w:r>
        <w:r w:rsidR="007E7528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>e</w:t>
        </w:r>
        <w:proofErr w:type="spellEnd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 xml:space="preserve"> Miguel Romero </w:t>
        </w:r>
        <w:proofErr w:type="spellStart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>Esteo</w:t>
        </w:r>
        <w:proofErr w:type="spellEnd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 xml:space="preserve">, </w:t>
        </w:r>
        <w:proofErr w:type="spellStart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>autor</w:t>
        </w:r>
        <w:proofErr w:type="spellEnd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 xml:space="preserve"> </w:t>
        </w:r>
        <w:proofErr w:type="spellStart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>maldito</w:t>
        </w:r>
        <w:proofErr w:type="spellEnd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 xml:space="preserve"> del </w:t>
        </w:r>
        <w:proofErr w:type="spellStart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>teatro</w:t>
        </w:r>
        <w:proofErr w:type="spellEnd"/>
        <w:r w:rsidR="00511844" w:rsidRPr="00511844">
          <w:rPr>
            <w:rFonts w:ascii="&amp;quot" w:eastAsia="Times New Roman" w:hAnsi="&amp;quot" w:cs="Times New Roman"/>
            <w:color w:val="000000"/>
            <w:sz w:val="21"/>
            <w:szCs w:val="21"/>
            <w:bdr w:val="none" w:sz="0" w:space="0" w:color="auto" w:frame="1"/>
            <w:lang w:val="fr-FR" w:eastAsia="fr-FR"/>
          </w:rPr>
          <w:t xml:space="preserve"> español </w:t>
        </w:r>
      </w:hyperlink>
    </w:p>
    <w:p w:rsidR="00511844" w:rsidRPr="00511844" w:rsidRDefault="00511844" w:rsidP="007E7528">
      <w:pPr>
        <w:spacing w:after="0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teatral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hyperlink r:id="rId9" w:tgtFrame="_blank" w:history="1"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 xml:space="preserve">Miguel Romero </w:t>
        </w:r>
        <w:proofErr w:type="spellStart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>Esteo</w:t>
        </w:r>
        <w:proofErr w:type="spellEnd"/>
      </w:hyperlink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(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Montoro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1930),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fallecido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este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jueves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Málaga a los 88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años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constituye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ante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todo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ficción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dramática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emerge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sobre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coyunturas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dominantes de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escena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previsibilidad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;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ahí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ficción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segundo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grado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que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naturaleza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textual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creación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adquiera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un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relieve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inusitado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amplia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complejidad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extensión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obstaculizando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incluso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un primer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grado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representación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Las </w:t>
      </w:r>
      <w:proofErr w:type="spellStart"/>
      <w:r w:rsidRPr="00511844">
        <w:rPr>
          <w:rFonts w:ascii="&amp;quot" w:eastAsia="Times New Roman" w:hAnsi="&amp;quot" w:cs="Times New Roman"/>
          <w:i/>
          <w:iCs/>
          <w:color w:val="444444"/>
          <w:sz w:val="25"/>
          <w:szCs w:val="25"/>
          <w:bdr w:val="none" w:sz="0" w:space="0" w:color="auto" w:frame="1"/>
          <w:lang w:val="fr-FR" w:eastAsia="fr-FR"/>
        </w:rPr>
        <w:t>grotescomaquias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conforman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toda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su primera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época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lastRenderedPageBreak/>
        <w:t>irrumpiendo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insólitamente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tiempo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cuando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fraguaba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sociedad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democrática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España,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fundamentan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plural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tentativa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actuación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más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allá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no solo del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proyecto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social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teatralidad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entonces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debatiéndose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sino de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propias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formas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neovanguardistas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continuaban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523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Así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esfuerzo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creatividad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proyectada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dramáticamente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buscaba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resortes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capaces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poner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perspectiva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ideologías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unívocas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—sociales,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posindustriales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...—,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explorando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significados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antropológicos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subyacentes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distintos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grupos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heteróclitos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sociedades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desarrolladas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incluyendo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evidentes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contradicciones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española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aquellos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momentos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despegue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0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Por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ello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relevancia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teatro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Romero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Esteo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recibió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el </w:t>
      </w:r>
      <w:hyperlink r:id="rId10" w:tgtFrame="_blank" w:history="1">
        <w:proofErr w:type="spellStart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>Premio</w:t>
        </w:r>
        <w:proofErr w:type="spellEnd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 xml:space="preserve"> </w:t>
        </w:r>
        <w:proofErr w:type="spellStart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>Nacional</w:t>
        </w:r>
        <w:proofErr w:type="spellEnd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 xml:space="preserve"> de </w:t>
        </w:r>
        <w:proofErr w:type="spellStart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>Literatura</w:t>
        </w:r>
        <w:proofErr w:type="spellEnd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 xml:space="preserve"> </w:t>
        </w:r>
        <w:proofErr w:type="spellStart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>Dramática</w:t>
        </w:r>
        <w:proofErr w:type="spellEnd"/>
        <w:r w:rsidRPr="00511844">
          <w:rPr>
            <w:rFonts w:ascii="&amp;quot" w:eastAsia="Times New Roman" w:hAnsi="&amp;quot" w:cs="Times New Roman"/>
            <w:color w:val="016CA2"/>
            <w:sz w:val="25"/>
            <w:szCs w:val="25"/>
            <w:bdr w:val="none" w:sz="0" w:space="0" w:color="auto" w:frame="1"/>
            <w:lang w:val="fr-FR" w:eastAsia="fr-FR"/>
          </w:rPr>
          <w:t xml:space="preserve"> en 2008</w:t>
        </w:r>
      </w:hyperlink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por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r w:rsidRPr="00511844">
        <w:rPr>
          <w:rFonts w:ascii="&amp;quot" w:eastAsia="Times New Roman" w:hAnsi="&amp;quot" w:cs="Times New Roman"/>
          <w:i/>
          <w:iCs/>
          <w:color w:val="444444"/>
          <w:sz w:val="25"/>
          <w:szCs w:val="25"/>
          <w:bdr w:val="none" w:sz="0" w:space="0" w:color="auto" w:frame="1"/>
          <w:lang w:val="fr-FR" w:eastAsia="fr-FR"/>
        </w:rPr>
        <w:t>Pontifical</w:t>
      </w: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[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antisistema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escrita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1965 que no se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publicó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España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hasta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2007],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radicó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que no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actuaba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desde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ningún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sentido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lenguaje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preconcebido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construyera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imagen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coherente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realidad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sino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partir de un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carácter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prometeico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cuyas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visiones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complejas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esbozaban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totalidad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seno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mismo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incertidumbre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tiempo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como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memoria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colectiva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vaticinio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futuro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0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Pero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evolución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teatralidad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situándose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reverso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teatro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épico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brechtiano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incluso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proyectos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parejos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más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avanzados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gira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hacia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i/>
          <w:iCs/>
          <w:color w:val="444444"/>
          <w:sz w:val="25"/>
          <w:szCs w:val="25"/>
          <w:bdr w:val="none" w:sz="0" w:space="0" w:color="auto" w:frame="1"/>
          <w:lang w:val="fr-FR" w:eastAsia="fr-FR"/>
        </w:rPr>
        <w:t>anamnesis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crítica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propio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hecho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dramático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trasladando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ello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figuración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metatiempo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cuyo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núcleo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conflictivo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no parte sino del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presente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Así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surgió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hyperlink r:id="rId11" w:tgtFrame="_blank" w:history="1">
        <w:r w:rsidRPr="00511844">
          <w:rPr>
            <w:rFonts w:ascii="&amp;quot" w:eastAsia="Times New Roman" w:hAnsi="&amp;quot" w:cs="Times New Roman"/>
            <w:i/>
            <w:iCs/>
            <w:color w:val="016CA2"/>
            <w:sz w:val="25"/>
            <w:szCs w:val="25"/>
            <w:bdr w:val="none" w:sz="0" w:space="0" w:color="auto" w:frame="1"/>
            <w:lang w:val="fr-FR" w:eastAsia="fr-FR"/>
          </w:rPr>
          <w:t>Tartessos</w:t>
        </w:r>
      </w:hyperlink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ciclo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epopéyico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continuó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hasta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actualidad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constituyendo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través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sus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mitos-fuerza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expresiones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dramáticas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más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genuinas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redimensión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que, tras las formas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experimentales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ha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adquirido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tragedia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contemporánea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nuestra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literatura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0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Y,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efecto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r w:rsidRPr="00511844">
        <w:rPr>
          <w:rFonts w:ascii="&amp;quot" w:eastAsia="Times New Roman" w:hAnsi="&amp;quot" w:cs="Times New Roman"/>
          <w:i/>
          <w:iCs/>
          <w:color w:val="444444"/>
          <w:sz w:val="25"/>
          <w:szCs w:val="25"/>
          <w:bdr w:val="none" w:sz="0" w:space="0" w:color="auto" w:frame="1"/>
          <w:lang w:val="fr-FR" w:eastAsia="fr-FR"/>
        </w:rPr>
        <w:t>Tartessos</w:t>
      </w: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mira al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conocimiento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crítico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propio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teatro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consagra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un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ideal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nostalgia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epopeya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quiere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alcanzar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sus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orígenes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Por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creatividad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dramática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vehículo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investigación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sobrepasa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presencia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literal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personajes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quiere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convertirse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Romero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Esteo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apunta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 un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objeto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como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no es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nunca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un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objeto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aspira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recuperar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hay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objetivo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objeto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ahí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sus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ensayos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contextuales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torno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orígenes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Europa. Cuando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escribió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más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civilización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tartesia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había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un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espesor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sin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contornos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(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etrusco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decía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Schulten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)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opacidad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sin formas,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desesperadas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abstracciones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523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lastRenderedPageBreak/>
        <w:t>Toda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epopeya-trágica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desde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mundo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antiguo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exige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instaurarse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caracterizando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evidencia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haciendo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presencia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Se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trata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así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creación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no se conforma con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verosimilitud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sino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lúcidamente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busca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objetividad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existencial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para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darle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humanidad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figurada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rasgo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humano, es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decir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añadir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mundos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al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mundo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0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ciclo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épico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ha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dado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vida 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proofErr w:type="gram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ficción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;</w:t>
      </w:r>
      <w:proofErr w:type="gram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investigaciones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Miguel Romero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Esteo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ha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realizado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sobre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aquel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mundo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hace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existir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Sus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personajes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históricos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imaginados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adquieren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integral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porque su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mundo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existió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.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Así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sus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tesis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sobre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relaciones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historia-texto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dramático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primer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lugar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pueden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definirse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como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i/>
          <w:iCs/>
          <w:color w:val="444444"/>
          <w:sz w:val="25"/>
          <w:szCs w:val="25"/>
          <w:bdr w:val="none" w:sz="0" w:space="0" w:color="auto" w:frame="1"/>
          <w:lang w:val="fr-FR" w:eastAsia="fr-FR"/>
        </w:rPr>
        <w:t>fenomenológicas</w:t>
      </w:r>
      <w:proofErr w:type="spellEnd"/>
      <w:r w:rsidRPr="00511844">
        <w:rPr>
          <w:rFonts w:ascii="&amp;quot" w:eastAsia="Times New Roman" w:hAnsi="&amp;quot" w:cs="Times New Roman"/>
          <w:i/>
          <w:iCs/>
          <w:color w:val="444444"/>
          <w:sz w:val="25"/>
          <w:szCs w:val="25"/>
          <w:bdr w:val="none" w:sz="0" w:space="0" w:color="auto" w:frame="1"/>
          <w:lang w:val="fr-FR" w:eastAsia="fr-FR"/>
        </w:rPr>
        <w:t>,</w:t>
      </w: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enraizando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creación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estableciendo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las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correlaciones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funcionales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contenidos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símbolos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arquetipos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523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Romero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Esteo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no solo ha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creado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con sus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epopeyas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míticas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seres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ficción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 los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concedemos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existencia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más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fuerte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nuestra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sino que con sus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indagaciones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sobre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civilización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tartésica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el orbe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protohistórico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nos ha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convertido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a los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espectadores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en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objetos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gram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 un</w:t>
      </w:r>
      <w:proofErr w:type="gram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conocimiento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que nos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deslumbra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que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ancestralmente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explica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nuestro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ahora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,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representando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un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auténtico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autoanálisis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colectividad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cultura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actuales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.</w:t>
      </w:r>
    </w:p>
    <w:p w:rsidR="00511844" w:rsidRPr="00511844" w:rsidRDefault="00511844" w:rsidP="007E7528">
      <w:pPr>
        <w:spacing w:after="0" w:line="42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</w:pPr>
      <w:r w:rsidRPr="00511844">
        <w:rPr>
          <w:rFonts w:ascii="&amp;quot" w:eastAsia="Times New Roman" w:hAnsi="&amp;quot" w:cs="Times New Roman"/>
          <w:b/>
          <w:bCs/>
          <w:color w:val="444444"/>
          <w:sz w:val="25"/>
          <w:szCs w:val="25"/>
          <w:bdr w:val="none" w:sz="0" w:space="0" w:color="auto" w:frame="1"/>
          <w:lang w:val="fr-FR" w:eastAsia="fr-FR"/>
        </w:rPr>
        <w:t xml:space="preserve">Enrique </w:t>
      </w:r>
      <w:proofErr w:type="spellStart"/>
      <w:r w:rsidRPr="00511844">
        <w:rPr>
          <w:rFonts w:ascii="&amp;quot" w:eastAsia="Times New Roman" w:hAnsi="&amp;quot" w:cs="Times New Roman"/>
          <w:b/>
          <w:bCs/>
          <w:color w:val="444444"/>
          <w:sz w:val="25"/>
          <w:szCs w:val="25"/>
          <w:bdr w:val="none" w:sz="0" w:space="0" w:color="auto" w:frame="1"/>
          <w:lang w:val="fr-FR" w:eastAsia="fr-FR"/>
        </w:rPr>
        <w:t>Baena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gram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</w:t>
      </w:r>
      <w:proofErr w:type="gram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escritor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y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catedrático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Teoría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Literatura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la </w:t>
      </w:r>
      <w:proofErr w:type="spellStart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>Universidad</w:t>
      </w:r>
      <w:proofErr w:type="spellEnd"/>
      <w:r w:rsidRPr="00511844">
        <w:rPr>
          <w:rFonts w:ascii="&amp;quot" w:eastAsia="Times New Roman" w:hAnsi="&amp;quot" w:cs="Times New Roman"/>
          <w:color w:val="444444"/>
          <w:sz w:val="25"/>
          <w:szCs w:val="25"/>
          <w:lang w:val="fr-FR" w:eastAsia="fr-FR"/>
        </w:rPr>
        <w:t xml:space="preserve"> de Málaga.</w:t>
      </w:r>
    </w:p>
    <w:p w:rsidR="009D692E" w:rsidRDefault="009D692E" w:rsidP="007E7528">
      <w:pPr>
        <w:jc w:val="both"/>
      </w:pPr>
    </w:p>
    <w:sectPr w:rsidR="009D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B533E"/>
    <w:multiLevelType w:val="multilevel"/>
    <w:tmpl w:val="558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B0694"/>
    <w:multiLevelType w:val="multilevel"/>
    <w:tmpl w:val="20E0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44"/>
    <w:rsid w:val="00511844"/>
    <w:rsid w:val="007231A4"/>
    <w:rsid w:val="007E7528"/>
    <w:rsid w:val="009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632DD-48E7-486A-AAD7-C112BB3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itre1">
    <w:name w:val="heading 1"/>
    <w:basedOn w:val="Normal"/>
    <w:link w:val="Titre1Car"/>
    <w:uiPriority w:val="9"/>
    <w:qFormat/>
    <w:rsid w:val="0051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511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511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184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18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18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inenlace">
    <w:name w:val="sin_enlace"/>
    <w:basedOn w:val="Policepardfaut"/>
    <w:rsid w:val="00511844"/>
  </w:style>
  <w:style w:type="character" w:styleId="Lienhypertexte">
    <w:name w:val="Hyperlink"/>
    <w:basedOn w:val="Policepardfaut"/>
    <w:uiPriority w:val="99"/>
    <w:semiHidden/>
    <w:unhideWhenUsed/>
    <w:rsid w:val="00511844"/>
    <w:rPr>
      <w:color w:val="0000FF"/>
      <w:u w:val="single"/>
    </w:rPr>
  </w:style>
  <w:style w:type="character" w:customStyle="1" w:styleId="nombre">
    <w:name w:val="nombre"/>
    <w:basedOn w:val="Policepardfaut"/>
    <w:rsid w:val="00511844"/>
  </w:style>
  <w:style w:type="character" w:customStyle="1" w:styleId="autor-nombre">
    <w:name w:val="autor-nombre"/>
    <w:basedOn w:val="Policepardfaut"/>
    <w:rsid w:val="00511844"/>
  </w:style>
  <w:style w:type="character" w:customStyle="1" w:styleId="foto-texto">
    <w:name w:val="foto-texto"/>
    <w:basedOn w:val="Policepardfaut"/>
    <w:rsid w:val="00511844"/>
  </w:style>
  <w:style w:type="character" w:customStyle="1" w:styleId="foto-firma">
    <w:name w:val="foto-firma"/>
    <w:basedOn w:val="Policepardfaut"/>
    <w:rsid w:val="00511844"/>
  </w:style>
  <w:style w:type="character" w:customStyle="1" w:styleId="foto-autor">
    <w:name w:val="foto-autor"/>
    <w:basedOn w:val="Policepardfaut"/>
    <w:rsid w:val="00511844"/>
  </w:style>
  <w:style w:type="paragraph" w:customStyle="1" w:styleId="apoyo">
    <w:name w:val="apoyo_"/>
    <w:basedOn w:val="Normal"/>
    <w:rsid w:val="005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oyo-titulo">
    <w:name w:val="apoyo-titulo"/>
    <w:basedOn w:val="Policepardfaut"/>
    <w:rsid w:val="00511844"/>
  </w:style>
  <w:style w:type="paragraph" w:styleId="NormalWeb">
    <w:name w:val="Normal (Web)"/>
    <w:basedOn w:val="Normal"/>
    <w:uiPriority w:val="99"/>
    <w:semiHidden/>
    <w:unhideWhenUsed/>
    <w:rsid w:val="005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511844"/>
    <w:rPr>
      <w:i/>
      <w:iCs/>
    </w:rPr>
  </w:style>
  <w:style w:type="character" w:styleId="lev">
    <w:name w:val="Strong"/>
    <w:basedOn w:val="Policepardfaut"/>
    <w:uiPriority w:val="22"/>
    <w:qFormat/>
    <w:rsid w:val="00511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2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9135">
          <w:marLeft w:val="0"/>
          <w:marRight w:val="0"/>
          <w:marTop w:val="0"/>
          <w:marBottom w:val="0"/>
          <w:divBdr>
            <w:top w:val="single" w:sz="6" w:space="7" w:color="auto"/>
            <w:left w:val="none" w:sz="0" w:space="0" w:color="auto"/>
            <w:bottom w:val="single" w:sz="6" w:space="7" w:color="auto"/>
            <w:right w:val="none" w:sz="0" w:space="0" w:color="auto"/>
          </w:divBdr>
          <w:divsChild>
            <w:div w:id="970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508">
                  <w:marLeft w:val="0"/>
                  <w:marRight w:val="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2248">
                  <w:marLeft w:val="1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054">
                  <w:marLeft w:val="1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585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343">
                  <w:marLeft w:val="0"/>
                  <w:marRight w:val="3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3173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851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cultura/2018/11/29/actualidad/1543517330_36682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pais.com/tag/fecha/20181130" TargetMode="External"/><Relationship Id="rId11" Type="http://schemas.openxmlformats.org/officeDocument/2006/relationships/hyperlink" Target="https://elpais.com/ccaa/2013/11/21/andalucia/1385060063_388441.html" TargetMode="External"/><Relationship Id="rId5" Type="http://schemas.openxmlformats.org/officeDocument/2006/relationships/hyperlink" Target="https://elpais.com/autor/el_pais/a/" TargetMode="External"/><Relationship Id="rId10" Type="http://schemas.openxmlformats.org/officeDocument/2006/relationships/hyperlink" Target="https://elpais.com/diario/2008/10/21/cultura/1224540003_8502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is.com/tag/miguel_romero_esteo/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egger</dc:creator>
  <cp:keywords/>
  <dc:description/>
  <cp:lastModifiedBy>carole egger</cp:lastModifiedBy>
  <cp:revision>2</cp:revision>
  <dcterms:created xsi:type="dcterms:W3CDTF">2018-12-04T07:05:00Z</dcterms:created>
  <dcterms:modified xsi:type="dcterms:W3CDTF">2018-12-04T07:05:00Z</dcterms:modified>
</cp:coreProperties>
</file>